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1856" w14:textId="0C2ED7B0" w:rsidR="00AD0FAF" w:rsidRPr="00EF5B78" w:rsidRDefault="003E38DC" w:rsidP="00143A98">
      <w:pPr>
        <w:spacing w:line="600" w:lineRule="exact"/>
        <w:ind w:firstLineChars="364" w:firstLine="2038"/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56"/>
          <w:szCs w:val="56"/>
        </w:rPr>
        <w:t xml:space="preserve">  </w:t>
      </w:r>
      <w:r w:rsidR="00D169A8">
        <w:rPr>
          <w:rFonts w:ascii="標楷體" w:eastAsia="標楷體" w:hAnsi="標楷體" w:cs="新細明體" w:hint="eastAsia"/>
          <w:color w:val="FF0000"/>
          <w:kern w:val="0"/>
          <w:sz w:val="56"/>
          <w:szCs w:val="56"/>
        </w:rPr>
        <w:t>公務機密</w:t>
      </w:r>
      <w:r w:rsidR="00A12B7B" w:rsidRPr="00A12B7B">
        <w:rPr>
          <w:rFonts w:ascii="標楷體" w:eastAsia="標楷體" w:hAnsi="標楷體" w:cs="新細明體" w:hint="eastAsia"/>
          <w:color w:val="FF0000"/>
          <w:kern w:val="0"/>
          <w:sz w:val="56"/>
          <w:szCs w:val="56"/>
        </w:rPr>
        <w:t>維護宣導</w:t>
      </w:r>
      <w:r w:rsidR="0000057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="00304E2E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="0080345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</w:t>
      </w:r>
      <w:r w:rsidR="0000057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</w:t>
      </w:r>
      <w:r w:rsidR="00AD0FAF" w:rsidRPr="00000571">
        <w:rPr>
          <w:rFonts w:ascii="標楷體" w:eastAsia="標楷體" w:hAnsi="標楷體" w:cs="新細明體" w:hint="eastAsia"/>
          <w:color w:val="FF6600"/>
          <w:kern w:val="0"/>
          <w:sz w:val="28"/>
          <w:szCs w:val="28"/>
        </w:rPr>
        <w:t>【</w:t>
      </w:r>
      <w:r w:rsidR="00AD0FAF" w:rsidRPr="00000571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1</w:t>
      </w:r>
      <w:r w:rsidR="00095BEC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1</w:t>
      </w:r>
      <w:r w:rsidR="00803454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3</w:t>
      </w:r>
      <w:r w:rsidR="00AD0FAF" w:rsidRPr="00000571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.</w:t>
      </w:r>
      <w:r w:rsidR="0063334A">
        <w:rPr>
          <w:rFonts w:ascii="標楷體" w:eastAsia="標楷體" w:hAnsi="標楷體" w:cs="新細明體" w:hint="eastAsia"/>
          <w:b/>
          <w:color w:val="FF6600"/>
          <w:kern w:val="0"/>
          <w:sz w:val="28"/>
          <w:szCs w:val="28"/>
        </w:rPr>
        <w:t>6</w:t>
      </w:r>
      <w:r w:rsidR="00AD0FAF" w:rsidRPr="00000571">
        <w:rPr>
          <w:rFonts w:ascii="標楷體" w:eastAsia="標楷體" w:hAnsi="標楷體" w:cs="新細明體" w:hint="eastAsia"/>
          <w:color w:val="FF6600"/>
          <w:kern w:val="0"/>
          <w:sz w:val="28"/>
          <w:szCs w:val="28"/>
        </w:rPr>
        <w:t>】</w:t>
      </w:r>
    </w:p>
    <w:tbl>
      <w:tblPr>
        <w:tblW w:w="0" w:type="auto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9470"/>
      </w:tblGrid>
      <w:tr w:rsidR="00BE7DD8" w:rsidRPr="009849EE" w14:paraId="7CAF2DDB" w14:textId="77777777" w:rsidTr="009849EE">
        <w:trPr>
          <w:trHeight w:val="680"/>
        </w:trPr>
        <w:tc>
          <w:tcPr>
            <w:tcW w:w="9540" w:type="dxa"/>
            <w:shd w:val="clear" w:color="auto" w:fill="auto"/>
            <w:vAlign w:val="center"/>
          </w:tcPr>
          <w:p w14:paraId="72907A79" w14:textId="77777777" w:rsidR="002A7158" w:rsidRDefault="002A7158" w:rsidP="006E1E14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FF"/>
                <w:sz w:val="44"/>
                <w:szCs w:val="44"/>
              </w:rPr>
            </w:pPr>
          </w:p>
          <w:p w14:paraId="579BD7C6" w14:textId="77777777" w:rsidR="0063334A" w:rsidRDefault="0063334A" w:rsidP="006E1E14">
            <w:pPr>
              <w:pStyle w:val="2"/>
              <w:shd w:val="clear" w:color="auto" w:fill="FFFFFF"/>
              <w:spacing w:line="540" w:lineRule="exact"/>
              <w:jc w:val="center"/>
              <w:rPr>
                <w:rFonts w:ascii="標楷體" w:eastAsia="標楷體" w:hAnsi="標楷體"/>
                <w:color w:val="0000FF"/>
                <w:sz w:val="40"/>
                <w:szCs w:val="40"/>
              </w:rPr>
            </w:pPr>
            <w:r w:rsidRPr="0063334A">
              <w:rPr>
                <w:rFonts w:ascii="標楷體" w:eastAsia="標楷體" w:hAnsi="標楷體"/>
                <w:color w:val="0000FF"/>
                <w:sz w:val="40"/>
                <w:szCs w:val="40"/>
              </w:rPr>
              <w:t>委外社工員違反保密義務</w:t>
            </w:r>
          </w:p>
          <w:p w14:paraId="3686DC7F" w14:textId="6BCAA153" w:rsidR="00304E2E" w:rsidRPr="003E38DC" w:rsidRDefault="0063334A" w:rsidP="006E1E14">
            <w:pPr>
              <w:pStyle w:val="2"/>
              <w:shd w:val="clear" w:color="auto" w:fill="FFFFFF"/>
              <w:spacing w:line="540" w:lineRule="exact"/>
              <w:jc w:val="center"/>
              <w:rPr>
                <w:rFonts w:ascii="標楷體" w:eastAsia="標楷體" w:hAnsi="標楷體"/>
                <w:color w:val="0000FF"/>
                <w:sz w:val="40"/>
                <w:szCs w:val="40"/>
              </w:rPr>
            </w:pPr>
            <w:r w:rsidRPr="0063334A">
              <w:rPr>
                <w:rFonts w:ascii="標楷體" w:eastAsia="標楷體" w:hAnsi="標楷體"/>
                <w:color w:val="0000FF"/>
                <w:sz w:val="40"/>
                <w:szCs w:val="40"/>
              </w:rPr>
              <w:t>洩漏當事人訪談資訊</w:t>
            </w:r>
          </w:p>
          <w:p w14:paraId="3729C3A4" w14:textId="77777777" w:rsidR="00094DAD" w:rsidRPr="006E1E14" w:rsidRDefault="00094DAD" w:rsidP="006E1E14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FF"/>
                <w:sz w:val="44"/>
                <w:szCs w:val="44"/>
              </w:rPr>
            </w:pPr>
          </w:p>
          <w:p w14:paraId="20439728" w14:textId="77777777" w:rsidR="0063334A" w:rsidRP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案情摘要</w:t>
            </w:r>
          </w:p>
          <w:p w14:paraId="019E7009" w14:textId="77777777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15B9646C" w14:textId="77777777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某縣市家庭暴力暨性侵害防治中心委外社工員A(下稱A員)於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訪視家暴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 xml:space="preserve">案件當事人後，依規定必須將訪談紀錄做成逐 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字稿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，且不能將訪談資訊洩漏予他人，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詎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料A員竟違反法令及保密契約，將訪談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錄音檔交由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女友製作訪談紀錄。 又，A員於處理另案家暴案件時，當事人頻繁詢問辦理進度，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渠因不堪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其擾，竟將雙方之LINE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對話截圖上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 xml:space="preserve">傳至個人 IG大吐苦水。 </w:t>
            </w:r>
          </w:p>
          <w:p w14:paraId="48A109C3" w14:textId="77777777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</w:p>
          <w:p w14:paraId="0E41DE80" w14:textId="044E3DAF" w:rsidR="00E236DC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ind w:firstLineChars="200" w:firstLine="56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機關得知此事後，認為A員已涉及刑事不法，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爰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函請檢察機關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偵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處。檢察官於偵查後認為A員將當事人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錄音檔交由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 xml:space="preserve"> 女友製作訪談一節，已涉犯「刑法」洩密罪責，另將雙方LINE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對話截圖上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傳至個人IG部分，則已違反「個人資料 保護法」等法令，考量A員於偵查時即坦承犯行，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爰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予以緩起訴處分並須支付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公庫新臺幣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3萬元整。</w:t>
            </w:r>
          </w:p>
          <w:p w14:paraId="1B6A9105" w14:textId="77777777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420D7061" w14:textId="77777777" w:rsidR="0063334A" w:rsidRP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相關法令</w:t>
            </w:r>
          </w:p>
          <w:p w14:paraId="5207A06F" w14:textId="77777777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214ED0B0" w14:textId="67A8C2A8" w:rsidR="0063334A" w:rsidRDefault="0063334A" w:rsidP="0063334A">
            <w:pPr>
              <w:pStyle w:val="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刑法</w:t>
            </w:r>
          </w:p>
          <w:p w14:paraId="566E9468" w14:textId="2B3EBFBF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ind w:left="72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第132條第1項：「公務員洩漏或交付關於中華民國國防以外應秘密之文書、圖畫、消息或物品者，處三年以下有期徒刑。」</w:t>
            </w:r>
          </w:p>
          <w:p w14:paraId="5A66A7A1" w14:textId="5542AE40" w:rsidR="0063334A" w:rsidRDefault="0063334A" w:rsidP="0063334A">
            <w:pPr>
              <w:pStyle w:val="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個人資料保護法</w:t>
            </w:r>
          </w:p>
          <w:p w14:paraId="02DA78B6" w14:textId="77777777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ind w:left="72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第5條：「個人資料之蒐集、處理或利用，應尊重當事人之權益，依誠實及信用方法為之，不得逾越特定目的之必要範圍，並應與蒐集之目的具有正當合理之關聯。」</w:t>
            </w:r>
          </w:p>
          <w:p w14:paraId="41AEEDF3" w14:textId="7A03EBC4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ind w:left="72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lastRenderedPageBreak/>
              <w:t>第12條：「公務機關或非公務機關違反本法規定，致個人資料被竊取、洩漏、竄改或其他侵害者，應查明後以適當方式通知當事人。」 第18條：「公務機關保有個人資料檔案者，應指定專人辦理安全維護事項，防止個人資料被竊取、竄改、毀損、滅失或洩漏。</w:t>
            </w:r>
          </w:p>
          <w:p w14:paraId="5831C49E" w14:textId="77777777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</w:p>
          <w:p w14:paraId="3FB5EC7A" w14:textId="6EEB6941" w:rsidR="0063334A" w:rsidRP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b/>
                <w:bCs/>
                <w:color w:val="444444"/>
                <w:sz w:val="28"/>
                <w:szCs w:val="28"/>
              </w:rPr>
              <w:t>宣導事項</w:t>
            </w:r>
          </w:p>
          <w:p w14:paraId="5391EACD" w14:textId="77777777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498994F9" w14:textId="3E250081" w:rsidR="0063334A" w:rsidRDefault="0063334A" w:rsidP="0063334A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機關發現違法疑慮，速與政風機構連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繫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：</w:t>
            </w:r>
          </w:p>
          <w:p w14:paraId="2D422DE8" w14:textId="0378BA23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ind w:left="72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查處貪瀆不法與公務機密維護協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處乃政風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機構法定職掌事項，且較業務單位熟稔「貪污治罪條例」及「刑法」等罪章之法定構成要件，以及後續之司法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偵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處作為，近年來各政風機構更秉持「預防重於查處、興利重於防弊、服務代替干預」之工作原則，協助機關興利防弊，實為機關首長與同仁可信賴之工作夥伴。</w:t>
            </w:r>
          </w:p>
          <w:p w14:paraId="250B8D0C" w14:textId="472EC62C" w:rsidR="0063334A" w:rsidRDefault="0063334A" w:rsidP="0063334A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秉持勿枉勿縱精神，即時追究相關責任：</w:t>
            </w:r>
          </w:p>
          <w:p w14:paraId="7C138179" w14:textId="68756464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ind w:left="72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機關倘遇有類此事件，務必秉持勿枉勿縱精神，嚴加追查並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釐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清案情，適時策動自首，以兼顧同仁權益。如經查明屬實，則依相關法律追究行政、刑事、民事或國家賠償等責任，並採取必要處置，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以杜類此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情事再次發生。</w:t>
            </w:r>
          </w:p>
          <w:p w14:paraId="65EFCBDF" w14:textId="3B6D0F3E" w:rsidR="0063334A" w:rsidRDefault="0063334A" w:rsidP="0063334A">
            <w:pPr>
              <w:pStyle w:val="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賡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續辦理法令宣導，營造機關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廉潔共好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：</w:t>
            </w:r>
          </w:p>
          <w:p w14:paraId="3E0E8BC6" w14:textId="7A994B6F" w:rsidR="0063334A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ind w:left="720"/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</w:pP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賡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續辦理廉政宣導及法紀教育講習，並鼓勵同仁（含約聘僱及臨時人員等）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閱讀線上廉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政課程，強化同仁對於相關法令規定之認識，明瞭違反時可能面臨之行政、刑事、民事或國家賠償等責任，</w:t>
            </w:r>
            <w:proofErr w:type="gramStart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俾</w:t>
            </w:r>
            <w:proofErr w:type="gramEnd"/>
            <w:r w:rsidRPr="0063334A">
              <w:rPr>
                <w:rFonts w:ascii="標楷體" w:eastAsia="標楷體" w:hAnsi="標楷體" w:cs="Helvetica"/>
                <w:color w:val="444444"/>
                <w:sz w:val="28"/>
                <w:szCs w:val="28"/>
              </w:rPr>
              <w:t>提昇員工法律素養，避免誤蹈法網。</w:t>
            </w:r>
          </w:p>
          <w:p w14:paraId="2DE396C8" w14:textId="77777777" w:rsidR="0063334A" w:rsidRPr="006E1E14" w:rsidRDefault="0063334A" w:rsidP="0063334A">
            <w:pPr>
              <w:pStyle w:val="Web"/>
              <w:shd w:val="clear" w:color="auto" w:fill="FFFFFF"/>
              <w:spacing w:before="0" w:beforeAutospacing="0" w:after="0" w:afterAutospacing="0" w:line="520" w:lineRule="exact"/>
              <w:rPr>
                <w:rFonts w:ascii="標楷體" w:eastAsia="標楷體" w:hAnsi="標楷體" w:cs="Helvetica" w:hint="eastAsia"/>
                <w:color w:val="444444"/>
                <w:sz w:val="28"/>
                <w:szCs w:val="28"/>
              </w:rPr>
            </w:pPr>
          </w:p>
          <w:p w14:paraId="2F0EAECB" w14:textId="55770A61" w:rsidR="00915FE6" w:rsidRPr="009E7DCC" w:rsidRDefault="009E7DCC" w:rsidP="0064228C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 w:rsidRPr="009E7DCC">
              <w:rPr>
                <w:rFonts w:ascii="標楷體" w:eastAsia="標楷體" w:hAnsi="標楷體" w:hint="eastAsia"/>
              </w:rPr>
              <w:t>資料來源：</w:t>
            </w:r>
            <w:r w:rsidR="006E1E14">
              <w:rPr>
                <w:rFonts w:ascii="標楷體" w:eastAsia="標楷體" w:hAnsi="標楷體" w:hint="eastAsia"/>
              </w:rPr>
              <w:t>雲林縣稅務局全球資訊網</w:t>
            </w:r>
          </w:p>
          <w:p w14:paraId="61545E36" w14:textId="77777777" w:rsidR="00D51596" w:rsidRPr="009849EE" w:rsidRDefault="00AD0FAF" w:rsidP="0064228C">
            <w:pPr>
              <w:autoSpaceDE w:val="0"/>
              <w:autoSpaceDN w:val="0"/>
              <w:adjustRightInd w:val="0"/>
              <w:spacing w:line="460" w:lineRule="exact"/>
              <w:ind w:firstLineChars="1050" w:firstLine="2940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9849EE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雲林縣西螺鎮公所政風室</w:t>
            </w:r>
          </w:p>
        </w:tc>
      </w:tr>
    </w:tbl>
    <w:p w14:paraId="677F2E81" w14:textId="77777777" w:rsidR="00965BEF" w:rsidRDefault="00965BEF" w:rsidP="00990248">
      <w:pPr>
        <w:tabs>
          <w:tab w:val="left" w:pos="3036"/>
        </w:tabs>
      </w:pPr>
    </w:p>
    <w:sectPr w:rsidR="00965BEF" w:rsidSect="00A432B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9BE91" w14:textId="77777777" w:rsidR="00F578FE" w:rsidRDefault="00F578FE" w:rsidP="005C59BE">
      <w:r>
        <w:separator/>
      </w:r>
    </w:p>
  </w:endnote>
  <w:endnote w:type="continuationSeparator" w:id="0">
    <w:p w14:paraId="1F16326D" w14:textId="77777777" w:rsidR="00F578FE" w:rsidRDefault="00F578FE" w:rsidP="005C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F68C2" w14:textId="77777777" w:rsidR="00F578FE" w:rsidRDefault="00F578FE" w:rsidP="005C59BE">
      <w:r>
        <w:separator/>
      </w:r>
    </w:p>
  </w:footnote>
  <w:footnote w:type="continuationSeparator" w:id="0">
    <w:p w14:paraId="086A88B1" w14:textId="77777777" w:rsidR="00F578FE" w:rsidRDefault="00F578FE" w:rsidP="005C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782F"/>
    <w:multiLevelType w:val="multilevel"/>
    <w:tmpl w:val="E5A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F2220"/>
    <w:multiLevelType w:val="hybridMultilevel"/>
    <w:tmpl w:val="8D6E422E"/>
    <w:lvl w:ilvl="0" w:tplc="C97E5EA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A1443B"/>
    <w:multiLevelType w:val="hybridMultilevel"/>
    <w:tmpl w:val="D862A006"/>
    <w:lvl w:ilvl="0" w:tplc="E9BA3C8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E663E"/>
    <w:multiLevelType w:val="hybridMultilevel"/>
    <w:tmpl w:val="006EB5E4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4" w15:restartNumberingAfterBreak="0">
    <w:nsid w:val="1F955C91"/>
    <w:multiLevelType w:val="hybridMultilevel"/>
    <w:tmpl w:val="9B8CF7DC"/>
    <w:lvl w:ilvl="0" w:tplc="48A09264">
      <w:start w:val="1"/>
      <w:numFmt w:val="taiwaneseCountingThousand"/>
      <w:lvlText w:val="%1、"/>
      <w:lvlJc w:val="left"/>
      <w:pPr>
        <w:ind w:left="111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5D9F6654"/>
    <w:multiLevelType w:val="hybridMultilevel"/>
    <w:tmpl w:val="95CAFF5C"/>
    <w:lvl w:ilvl="0" w:tplc="075CB2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2534481">
    <w:abstractNumId w:val="4"/>
  </w:num>
  <w:num w:numId="2" w16cid:durableId="297800809">
    <w:abstractNumId w:val="0"/>
  </w:num>
  <w:num w:numId="3" w16cid:durableId="1389188712">
    <w:abstractNumId w:val="3"/>
  </w:num>
  <w:num w:numId="4" w16cid:durableId="968783666">
    <w:abstractNumId w:val="5"/>
  </w:num>
  <w:num w:numId="5" w16cid:durableId="1117023314">
    <w:abstractNumId w:val="1"/>
  </w:num>
  <w:num w:numId="6" w16cid:durableId="4511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8"/>
    <w:rsid w:val="00000571"/>
    <w:rsid w:val="000242E7"/>
    <w:rsid w:val="000279F2"/>
    <w:rsid w:val="00030933"/>
    <w:rsid w:val="00031F68"/>
    <w:rsid w:val="0003584C"/>
    <w:rsid w:val="00035CF4"/>
    <w:rsid w:val="0005031D"/>
    <w:rsid w:val="000564F2"/>
    <w:rsid w:val="0006013D"/>
    <w:rsid w:val="00072A1A"/>
    <w:rsid w:val="00080C7F"/>
    <w:rsid w:val="00080F71"/>
    <w:rsid w:val="00094DAD"/>
    <w:rsid w:val="00095BEC"/>
    <w:rsid w:val="000A29C0"/>
    <w:rsid w:val="000C104F"/>
    <w:rsid w:val="000D4549"/>
    <w:rsid w:val="000E5304"/>
    <w:rsid w:val="000F12E6"/>
    <w:rsid w:val="000F16C0"/>
    <w:rsid w:val="00143A98"/>
    <w:rsid w:val="00163032"/>
    <w:rsid w:val="00166E67"/>
    <w:rsid w:val="00177344"/>
    <w:rsid w:val="001774C3"/>
    <w:rsid w:val="001824F0"/>
    <w:rsid w:val="001865D9"/>
    <w:rsid w:val="00196C44"/>
    <w:rsid w:val="001A0386"/>
    <w:rsid w:val="001A323B"/>
    <w:rsid w:val="001C7CCF"/>
    <w:rsid w:val="001D4DD5"/>
    <w:rsid w:val="001E6968"/>
    <w:rsid w:val="001F18DB"/>
    <w:rsid w:val="001F2E05"/>
    <w:rsid w:val="001F4C32"/>
    <w:rsid w:val="0020454C"/>
    <w:rsid w:val="00212A1F"/>
    <w:rsid w:val="002147C3"/>
    <w:rsid w:val="00231B51"/>
    <w:rsid w:val="00237105"/>
    <w:rsid w:val="00261BDC"/>
    <w:rsid w:val="0027022B"/>
    <w:rsid w:val="0029765F"/>
    <w:rsid w:val="00297D77"/>
    <w:rsid w:val="002A6751"/>
    <w:rsid w:val="002A7158"/>
    <w:rsid w:val="002C5CB3"/>
    <w:rsid w:val="002C5F70"/>
    <w:rsid w:val="002D6246"/>
    <w:rsid w:val="002F1D68"/>
    <w:rsid w:val="00304E2E"/>
    <w:rsid w:val="00304FE8"/>
    <w:rsid w:val="00311B41"/>
    <w:rsid w:val="00317EB1"/>
    <w:rsid w:val="003353D0"/>
    <w:rsid w:val="00335D64"/>
    <w:rsid w:val="003529CC"/>
    <w:rsid w:val="00352A9C"/>
    <w:rsid w:val="00360F43"/>
    <w:rsid w:val="00364FF7"/>
    <w:rsid w:val="003752FD"/>
    <w:rsid w:val="003912AA"/>
    <w:rsid w:val="003C51D2"/>
    <w:rsid w:val="003E38DC"/>
    <w:rsid w:val="003E3E2B"/>
    <w:rsid w:val="003F2089"/>
    <w:rsid w:val="004052D6"/>
    <w:rsid w:val="00422834"/>
    <w:rsid w:val="00422A09"/>
    <w:rsid w:val="00424B2F"/>
    <w:rsid w:val="00431142"/>
    <w:rsid w:val="00445DBA"/>
    <w:rsid w:val="00462D7D"/>
    <w:rsid w:val="00492092"/>
    <w:rsid w:val="004923A2"/>
    <w:rsid w:val="004A0696"/>
    <w:rsid w:val="004C6125"/>
    <w:rsid w:val="004C733F"/>
    <w:rsid w:val="004D4426"/>
    <w:rsid w:val="004D46F8"/>
    <w:rsid w:val="004D6F4A"/>
    <w:rsid w:val="00504184"/>
    <w:rsid w:val="00512C9A"/>
    <w:rsid w:val="0051674F"/>
    <w:rsid w:val="00516DFB"/>
    <w:rsid w:val="005212B3"/>
    <w:rsid w:val="00532743"/>
    <w:rsid w:val="0053311A"/>
    <w:rsid w:val="005422A5"/>
    <w:rsid w:val="00547EF0"/>
    <w:rsid w:val="00557F28"/>
    <w:rsid w:val="00576CCD"/>
    <w:rsid w:val="00582FD7"/>
    <w:rsid w:val="0058337F"/>
    <w:rsid w:val="00594AB3"/>
    <w:rsid w:val="005A6BC1"/>
    <w:rsid w:val="005A7865"/>
    <w:rsid w:val="005B60A1"/>
    <w:rsid w:val="005C424C"/>
    <w:rsid w:val="005C59BE"/>
    <w:rsid w:val="005C707C"/>
    <w:rsid w:val="005D1B97"/>
    <w:rsid w:val="005D2F5B"/>
    <w:rsid w:val="005F0312"/>
    <w:rsid w:val="006017AE"/>
    <w:rsid w:val="006038AF"/>
    <w:rsid w:val="00614B37"/>
    <w:rsid w:val="00625B50"/>
    <w:rsid w:val="0063334A"/>
    <w:rsid w:val="0064228C"/>
    <w:rsid w:val="00642AB5"/>
    <w:rsid w:val="00651517"/>
    <w:rsid w:val="00654863"/>
    <w:rsid w:val="00656333"/>
    <w:rsid w:val="006644DC"/>
    <w:rsid w:val="00674994"/>
    <w:rsid w:val="00682811"/>
    <w:rsid w:val="00683153"/>
    <w:rsid w:val="006917E9"/>
    <w:rsid w:val="00696E33"/>
    <w:rsid w:val="006B76AC"/>
    <w:rsid w:val="006C45F5"/>
    <w:rsid w:val="006C73C1"/>
    <w:rsid w:val="006E1E14"/>
    <w:rsid w:val="0070417B"/>
    <w:rsid w:val="0070458F"/>
    <w:rsid w:val="0073142D"/>
    <w:rsid w:val="00737BF2"/>
    <w:rsid w:val="007475AA"/>
    <w:rsid w:val="00761D53"/>
    <w:rsid w:val="00762D8E"/>
    <w:rsid w:val="0079776B"/>
    <w:rsid w:val="00797A09"/>
    <w:rsid w:val="007A1E74"/>
    <w:rsid w:val="007B0382"/>
    <w:rsid w:val="007B1FD8"/>
    <w:rsid w:val="007B25AA"/>
    <w:rsid w:val="007B26DF"/>
    <w:rsid w:val="007C42A4"/>
    <w:rsid w:val="007C55A4"/>
    <w:rsid w:val="007D40A5"/>
    <w:rsid w:val="007D4EF6"/>
    <w:rsid w:val="007F54DC"/>
    <w:rsid w:val="0080126F"/>
    <w:rsid w:val="00803454"/>
    <w:rsid w:val="008073BC"/>
    <w:rsid w:val="00812202"/>
    <w:rsid w:val="008129CD"/>
    <w:rsid w:val="008266F0"/>
    <w:rsid w:val="00830792"/>
    <w:rsid w:val="00834AEC"/>
    <w:rsid w:val="00875117"/>
    <w:rsid w:val="00891B38"/>
    <w:rsid w:val="0089572A"/>
    <w:rsid w:val="008A687E"/>
    <w:rsid w:val="008D4C60"/>
    <w:rsid w:val="008F312D"/>
    <w:rsid w:val="008F6845"/>
    <w:rsid w:val="009019BF"/>
    <w:rsid w:val="00903B1A"/>
    <w:rsid w:val="009108D5"/>
    <w:rsid w:val="00915FE6"/>
    <w:rsid w:val="00925963"/>
    <w:rsid w:val="00950255"/>
    <w:rsid w:val="00965BEF"/>
    <w:rsid w:val="00977010"/>
    <w:rsid w:val="009849EE"/>
    <w:rsid w:val="009870C7"/>
    <w:rsid w:val="00990248"/>
    <w:rsid w:val="00996168"/>
    <w:rsid w:val="009B487B"/>
    <w:rsid w:val="009C2382"/>
    <w:rsid w:val="009E0228"/>
    <w:rsid w:val="009E7360"/>
    <w:rsid w:val="009E7DCC"/>
    <w:rsid w:val="009F36FC"/>
    <w:rsid w:val="00A12B7B"/>
    <w:rsid w:val="00A26336"/>
    <w:rsid w:val="00A26881"/>
    <w:rsid w:val="00A3318A"/>
    <w:rsid w:val="00A3648F"/>
    <w:rsid w:val="00A432B8"/>
    <w:rsid w:val="00A510AF"/>
    <w:rsid w:val="00A80E6F"/>
    <w:rsid w:val="00A83EEE"/>
    <w:rsid w:val="00AA0BC6"/>
    <w:rsid w:val="00AA3E3B"/>
    <w:rsid w:val="00AB062E"/>
    <w:rsid w:val="00AC2E9E"/>
    <w:rsid w:val="00AD0FAF"/>
    <w:rsid w:val="00AD5DE9"/>
    <w:rsid w:val="00AF5454"/>
    <w:rsid w:val="00AF7990"/>
    <w:rsid w:val="00B07641"/>
    <w:rsid w:val="00B33EB1"/>
    <w:rsid w:val="00B44A55"/>
    <w:rsid w:val="00B52FC0"/>
    <w:rsid w:val="00B7039B"/>
    <w:rsid w:val="00B800DB"/>
    <w:rsid w:val="00B86777"/>
    <w:rsid w:val="00B93508"/>
    <w:rsid w:val="00BA5133"/>
    <w:rsid w:val="00BB4244"/>
    <w:rsid w:val="00BE3CAC"/>
    <w:rsid w:val="00BE3F5F"/>
    <w:rsid w:val="00BE7DD8"/>
    <w:rsid w:val="00BF6D0B"/>
    <w:rsid w:val="00C2736C"/>
    <w:rsid w:val="00C32E9B"/>
    <w:rsid w:val="00C51198"/>
    <w:rsid w:val="00C51305"/>
    <w:rsid w:val="00C5473E"/>
    <w:rsid w:val="00C559C2"/>
    <w:rsid w:val="00C64F4D"/>
    <w:rsid w:val="00C80D0D"/>
    <w:rsid w:val="00C91A9C"/>
    <w:rsid w:val="00C9664B"/>
    <w:rsid w:val="00CA0587"/>
    <w:rsid w:val="00CA204B"/>
    <w:rsid w:val="00CA7623"/>
    <w:rsid w:val="00CB15D2"/>
    <w:rsid w:val="00CB260E"/>
    <w:rsid w:val="00CB659F"/>
    <w:rsid w:val="00CC660D"/>
    <w:rsid w:val="00CC7ADD"/>
    <w:rsid w:val="00CD4907"/>
    <w:rsid w:val="00CE1B1F"/>
    <w:rsid w:val="00CE6F81"/>
    <w:rsid w:val="00CF3ABF"/>
    <w:rsid w:val="00D169A8"/>
    <w:rsid w:val="00D237C3"/>
    <w:rsid w:val="00D270BE"/>
    <w:rsid w:val="00D30A49"/>
    <w:rsid w:val="00D33B4D"/>
    <w:rsid w:val="00D51596"/>
    <w:rsid w:val="00D63200"/>
    <w:rsid w:val="00D7161E"/>
    <w:rsid w:val="00D75352"/>
    <w:rsid w:val="00D852A3"/>
    <w:rsid w:val="00D91E63"/>
    <w:rsid w:val="00D94109"/>
    <w:rsid w:val="00D96A52"/>
    <w:rsid w:val="00DA499C"/>
    <w:rsid w:val="00DB5DCC"/>
    <w:rsid w:val="00DB63A5"/>
    <w:rsid w:val="00DC00AA"/>
    <w:rsid w:val="00DC78EB"/>
    <w:rsid w:val="00DD01F5"/>
    <w:rsid w:val="00DE42CC"/>
    <w:rsid w:val="00DE52E6"/>
    <w:rsid w:val="00DF57CF"/>
    <w:rsid w:val="00E20546"/>
    <w:rsid w:val="00E22A74"/>
    <w:rsid w:val="00E236DC"/>
    <w:rsid w:val="00E512AD"/>
    <w:rsid w:val="00E60A4A"/>
    <w:rsid w:val="00E61581"/>
    <w:rsid w:val="00E84F48"/>
    <w:rsid w:val="00E87D9D"/>
    <w:rsid w:val="00EA1888"/>
    <w:rsid w:val="00EA3DEE"/>
    <w:rsid w:val="00EB10E7"/>
    <w:rsid w:val="00EF3C6F"/>
    <w:rsid w:val="00EF5B78"/>
    <w:rsid w:val="00EF7846"/>
    <w:rsid w:val="00F01C93"/>
    <w:rsid w:val="00F07124"/>
    <w:rsid w:val="00F16A91"/>
    <w:rsid w:val="00F17B26"/>
    <w:rsid w:val="00F204DA"/>
    <w:rsid w:val="00F345BA"/>
    <w:rsid w:val="00F42C46"/>
    <w:rsid w:val="00F4361D"/>
    <w:rsid w:val="00F53D18"/>
    <w:rsid w:val="00F578FE"/>
    <w:rsid w:val="00F634FF"/>
    <w:rsid w:val="00F702BB"/>
    <w:rsid w:val="00F73C3F"/>
    <w:rsid w:val="00F7698E"/>
    <w:rsid w:val="00F84BD3"/>
    <w:rsid w:val="00F8544C"/>
    <w:rsid w:val="00F871B3"/>
    <w:rsid w:val="00F972FB"/>
    <w:rsid w:val="00FD50AA"/>
    <w:rsid w:val="00FE116E"/>
    <w:rsid w:val="00FF2225"/>
    <w:rsid w:val="00FF540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C0568"/>
  <w15:chartTrackingRefBased/>
  <w15:docId w15:val="{E6D58E48-2F20-424A-9317-A50FB4C6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7DD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72FB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qFormat/>
    <w:rsid w:val="00304F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DD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C00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6gary">
    <w:name w:val="16gary"/>
    <w:basedOn w:val="a0"/>
    <w:rsid w:val="003C51D2"/>
  </w:style>
  <w:style w:type="paragraph" w:styleId="a4">
    <w:name w:val="Salutation"/>
    <w:basedOn w:val="a"/>
    <w:next w:val="a"/>
    <w:rsid w:val="00DB5DCC"/>
    <w:rPr>
      <w:rFonts w:ascii="標楷體" w:eastAsia="標楷體" w:hAnsi="標楷體"/>
      <w:color w:val="333333"/>
      <w:sz w:val="28"/>
      <w:szCs w:val="28"/>
    </w:rPr>
  </w:style>
  <w:style w:type="paragraph" w:styleId="a5">
    <w:name w:val="Closing"/>
    <w:basedOn w:val="a"/>
    <w:rsid w:val="00DB5DCC"/>
    <w:pPr>
      <w:ind w:leftChars="1800" w:left="100"/>
    </w:pPr>
    <w:rPr>
      <w:rFonts w:ascii="標楷體" w:eastAsia="標楷體" w:hAnsi="標楷體"/>
      <w:color w:val="333333"/>
      <w:sz w:val="28"/>
      <w:szCs w:val="28"/>
    </w:rPr>
  </w:style>
  <w:style w:type="paragraph" w:styleId="a6">
    <w:name w:val="header"/>
    <w:basedOn w:val="a"/>
    <w:link w:val="a7"/>
    <w:rsid w:val="005C5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59BE"/>
    <w:rPr>
      <w:kern w:val="2"/>
    </w:rPr>
  </w:style>
  <w:style w:type="paragraph" w:styleId="a8">
    <w:name w:val="footer"/>
    <w:basedOn w:val="a"/>
    <w:link w:val="a9"/>
    <w:rsid w:val="005C5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C59BE"/>
    <w:rPr>
      <w:kern w:val="2"/>
    </w:rPr>
  </w:style>
  <w:style w:type="character" w:customStyle="1" w:styleId="20">
    <w:name w:val="標題 2 字元"/>
    <w:link w:val="2"/>
    <w:semiHidden/>
    <w:rsid w:val="00F972FB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styleId="aa">
    <w:name w:val="Strong"/>
    <w:basedOn w:val="a0"/>
    <w:uiPriority w:val="22"/>
    <w:qFormat/>
    <w:rsid w:val="0064228C"/>
    <w:rPr>
      <w:b/>
      <w:bCs/>
    </w:rPr>
  </w:style>
  <w:style w:type="paragraph" w:styleId="ab">
    <w:name w:val="List Paragraph"/>
    <w:basedOn w:val="a"/>
    <w:uiPriority w:val="34"/>
    <w:qFormat/>
    <w:rsid w:val="008034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5823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028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120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9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519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903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5340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69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4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7937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9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60210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4851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6996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0538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4912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03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23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6244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8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2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9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66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5085">
                  <w:marLeft w:val="37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856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63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5661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5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18971">
                  <w:marLeft w:val="37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00936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2524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3382">
                  <w:marLeft w:val="36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056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799">
                  <w:marLeft w:val="3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943">
                  <w:marLeft w:val="345"/>
                  <w:marRight w:val="19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914</Characters>
  <Application>Microsoft Office Word</Application>
  <DocSecurity>0</DocSecurity>
  <Lines>7</Lines>
  <Paragraphs>2</Paragraphs>
  <ScaleCrop>false</ScaleCrop>
  <Company>CMT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七日內退貨如何算？</dc:title>
  <dc:subject/>
  <dc:creator>USER</dc:creator>
  <cp:keywords/>
  <dc:description/>
  <cp:lastModifiedBy>使用者05</cp:lastModifiedBy>
  <cp:revision>2</cp:revision>
  <cp:lastPrinted>2022-12-12T06:12:00Z</cp:lastPrinted>
  <dcterms:created xsi:type="dcterms:W3CDTF">2024-06-12T01:58:00Z</dcterms:created>
  <dcterms:modified xsi:type="dcterms:W3CDTF">2024-06-12T01:58:00Z</dcterms:modified>
</cp:coreProperties>
</file>