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6469B" w14:textId="159D81AA" w:rsidR="002B734C" w:rsidRPr="002B734C" w:rsidRDefault="002B734C" w:rsidP="002B734C">
      <w:pPr>
        <w:spacing w:line="560" w:lineRule="exact"/>
        <w:jc w:val="center"/>
        <w:rPr>
          <w:rFonts w:ascii="標楷體" w:eastAsia="標楷體" w:hAnsi="標楷體"/>
          <w:color w:val="4C94D8" w:themeColor="text2" w:themeTint="80"/>
          <w:sz w:val="28"/>
          <w:szCs w:val="28"/>
        </w:rPr>
      </w:pPr>
      <w:r w:rsidRPr="002B734C">
        <w:rPr>
          <w:rFonts w:ascii="標楷體" w:eastAsia="標楷體" w:hAnsi="標楷體" w:cs="新細明體" w:hint="eastAsia"/>
          <w:b/>
          <w:color w:val="00B0F0"/>
          <w:kern w:val="0"/>
          <w:sz w:val="56"/>
          <w:szCs w:val="56"/>
        </w:rPr>
        <w:t>消費者保護宣導</w:t>
      </w:r>
      <w:r w:rsidRPr="00EF5B78">
        <w:rPr>
          <w:rFonts w:ascii="標楷體" w:eastAsia="標楷體" w:hAnsi="標楷體" w:cs="新細明體" w:hint="eastAsia"/>
          <w:b/>
          <w:color w:val="993366"/>
          <w:kern w:val="0"/>
          <w:sz w:val="28"/>
          <w:szCs w:val="28"/>
        </w:rPr>
        <w:t xml:space="preserve"> </w:t>
      </w:r>
      <w:r w:rsidRPr="00EF5B78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      </w:t>
      </w:r>
      <w:r w:rsidRPr="00EF5B78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</w:t>
      </w:r>
      <w:r w:rsidRPr="002B734C">
        <w:rPr>
          <w:rFonts w:ascii="標楷體" w:eastAsia="標楷體" w:hAnsi="標楷體" w:cs="新細明體" w:hint="eastAsia"/>
          <w:b/>
          <w:color w:val="4C94D8" w:themeColor="text2" w:themeTint="80"/>
          <w:kern w:val="0"/>
          <w:sz w:val="28"/>
          <w:szCs w:val="28"/>
        </w:rPr>
        <w:t>【113.</w:t>
      </w:r>
      <w:r w:rsidR="00962700">
        <w:rPr>
          <w:rFonts w:ascii="標楷體" w:eastAsia="標楷體" w:hAnsi="標楷體" w:cs="新細明體" w:hint="eastAsia"/>
          <w:b/>
          <w:color w:val="4C94D8" w:themeColor="text2" w:themeTint="80"/>
          <w:kern w:val="0"/>
          <w:sz w:val="28"/>
          <w:szCs w:val="28"/>
        </w:rPr>
        <w:t>12</w:t>
      </w:r>
      <w:r w:rsidRPr="002B734C">
        <w:rPr>
          <w:rFonts w:ascii="標楷體" w:eastAsia="標楷體" w:hAnsi="標楷體" w:cs="新細明體" w:hint="eastAsia"/>
          <w:b/>
          <w:color w:val="4C94D8" w:themeColor="text2" w:themeTint="80"/>
          <w:kern w:val="0"/>
          <w:sz w:val="28"/>
          <w:szCs w:val="28"/>
        </w:rPr>
        <w:t>】</w:t>
      </w:r>
    </w:p>
    <w:tbl>
      <w:tblPr>
        <w:tblW w:w="9927" w:type="dxa"/>
        <w:tblInd w:w="10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9927"/>
      </w:tblGrid>
      <w:tr w:rsidR="002B734C" w:rsidRPr="009849EE" w14:paraId="7D190A6E" w14:textId="77777777" w:rsidTr="00CA6000">
        <w:trPr>
          <w:trHeight w:val="680"/>
        </w:trPr>
        <w:tc>
          <w:tcPr>
            <w:tcW w:w="9927" w:type="dxa"/>
            <w:shd w:val="clear" w:color="auto" w:fill="auto"/>
            <w:vAlign w:val="center"/>
          </w:tcPr>
          <w:p w14:paraId="601CAF8B" w14:textId="77777777" w:rsidR="00CA6000" w:rsidRPr="00CA6000" w:rsidRDefault="00CA6000" w:rsidP="00CA6000">
            <w:pPr>
              <w:widowControl/>
              <w:spacing w:before="120" w:after="120"/>
              <w:outlineLvl w:val="2"/>
              <w:rPr>
                <w:rFonts w:ascii="微軟正黑體" w:eastAsia="微軟正黑體" w:hAnsi="微軟正黑體" w:cs="新細明體"/>
                <w:color w:val="057B7C"/>
                <w:kern w:val="0"/>
                <w:sz w:val="41"/>
                <w:szCs w:val="41"/>
              </w:rPr>
            </w:pPr>
            <w:r w:rsidRPr="00CA6000">
              <w:rPr>
                <w:rFonts w:ascii="微軟正黑體" w:eastAsia="微軟正黑體" w:hAnsi="微軟正黑體" w:cs="新細明體" w:hint="eastAsia"/>
                <w:color w:val="057B7C"/>
                <w:kern w:val="0"/>
                <w:sz w:val="41"/>
                <w:szCs w:val="41"/>
              </w:rPr>
              <w:t>全民</w:t>
            </w:r>
            <w:proofErr w:type="gramStart"/>
            <w:r w:rsidRPr="00CA6000">
              <w:rPr>
                <w:rFonts w:ascii="微軟正黑體" w:eastAsia="微軟正黑體" w:hAnsi="微軟正黑體" w:cs="新細明體" w:hint="eastAsia"/>
                <w:color w:val="057B7C"/>
                <w:kern w:val="0"/>
                <w:sz w:val="41"/>
                <w:szCs w:val="41"/>
              </w:rPr>
              <w:t>反詐打擊</w:t>
            </w:r>
            <w:proofErr w:type="gramEnd"/>
            <w:r w:rsidRPr="00CA6000">
              <w:rPr>
                <w:rFonts w:ascii="微軟正黑體" w:eastAsia="微軟正黑體" w:hAnsi="微軟正黑體" w:cs="新細明體" w:hint="eastAsia"/>
                <w:color w:val="057B7C"/>
                <w:kern w:val="0"/>
                <w:sz w:val="41"/>
                <w:szCs w:val="41"/>
              </w:rPr>
              <w:t>詐騙 共築信任社會（反詐騙宣導）</w:t>
            </w:r>
          </w:p>
          <w:p w14:paraId="05934237" w14:textId="23782925" w:rsidR="00CA6000" w:rsidRPr="00D044C9" w:rsidRDefault="00CA6000" w:rsidP="00CA6000">
            <w:pPr>
              <w:pStyle w:val="Web"/>
              <w:spacing w:before="0" w:beforeAutospacing="0" w:after="480" w:afterAutospacing="0" w:line="426" w:lineRule="atLeast"/>
              <w:rPr>
                <w:rFonts w:ascii="微軟正黑體" w:eastAsia="微軟正黑體" w:hAnsi="微軟正黑體"/>
                <w:color w:val="222222"/>
                <w:sz w:val="27"/>
                <w:szCs w:val="27"/>
              </w:rPr>
            </w:pPr>
            <w:r w:rsidRPr="00CA6000">
              <w:rPr>
                <w:rFonts w:ascii="微軟正黑體" w:eastAsia="微軟正黑體" w:hAnsi="微軟正黑體" w:hint="eastAsia"/>
                <w:color w:val="222222"/>
                <w:sz w:val="32"/>
                <w:szCs w:val="32"/>
              </w:rPr>
              <w:t>針對媒體今日舉行國政民調半年體檢記者會，行政院表示，新內閣上任即宣示政府</w:t>
            </w:r>
            <w:proofErr w:type="gramStart"/>
            <w:r w:rsidRPr="00CA6000">
              <w:rPr>
                <w:rFonts w:ascii="微軟正黑體" w:eastAsia="微軟正黑體" w:hAnsi="微軟正黑體" w:hint="eastAsia"/>
                <w:color w:val="222222"/>
                <w:sz w:val="32"/>
                <w:szCs w:val="32"/>
              </w:rPr>
              <w:t>打詐決心</w:t>
            </w:r>
            <w:proofErr w:type="gramEnd"/>
            <w:r w:rsidRPr="00CA6000">
              <w:rPr>
                <w:rFonts w:ascii="微軟正黑體" w:eastAsia="微軟正黑體" w:hAnsi="微軟正黑體" w:hint="eastAsia"/>
                <w:color w:val="222222"/>
                <w:sz w:val="32"/>
                <w:szCs w:val="32"/>
              </w:rPr>
              <w:t>，行政院責由內政部及相關部會完成「詐欺犯罪危害防制條例」及配套三法立法工作，獲得立法院朝野黨團及社會大眾高度支持，除加重詐欺犯罪刑責，並從源頭管理金融機構、電信事業及網路廣告平</w:t>
            </w:r>
            <w:proofErr w:type="gramStart"/>
            <w:r w:rsidRPr="00CA6000">
              <w:rPr>
                <w:rFonts w:ascii="微軟正黑體" w:eastAsia="微軟正黑體" w:hAnsi="微軟正黑體" w:hint="eastAsia"/>
                <w:color w:val="222222"/>
                <w:sz w:val="32"/>
                <w:szCs w:val="32"/>
              </w:rPr>
              <w:t>臺</w:t>
            </w:r>
            <w:proofErr w:type="gramEnd"/>
            <w:r w:rsidRPr="00CA6000">
              <w:rPr>
                <w:rFonts w:ascii="微軟正黑體" w:eastAsia="微軟正黑體" w:hAnsi="微軟正黑體" w:hint="eastAsia"/>
                <w:color w:val="222222"/>
                <w:sz w:val="32"/>
                <w:szCs w:val="32"/>
              </w:rPr>
              <w:t>等7大關鍵業者，遏止詐騙集團不當利用金融、電信及網路工具犯罪，同時加強對受害人的保護措施。</w:t>
            </w:r>
            <w:r w:rsidRPr="00CA6000">
              <w:rPr>
                <w:rFonts w:ascii="微軟正黑體" w:eastAsia="微軟正黑體" w:hAnsi="微軟正黑體" w:hint="eastAsia"/>
                <w:color w:val="222222"/>
                <w:sz w:val="32"/>
                <w:szCs w:val="32"/>
              </w:rPr>
              <w:br/>
              <w:t>另同步推動</w:t>
            </w:r>
            <w:proofErr w:type="gramStart"/>
            <w:r w:rsidRPr="00CA6000">
              <w:rPr>
                <w:rFonts w:ascii="微軟正黑體" w:eastAsia="微軟正黑體" w:hAnsi="微軟正黑體" w:hint="eastAsia"/>
                <w:color w:val="222222"/>
                <w:sz w:val="32"/>
                <w:szCs w:val="32"/>
              </w:rPr>
              <w:t>研</w:t>
            </w:r>
            <w:proofErr w:type="gramEnd"/>
            <w:r w:rsidRPr="00CA6000">
              <w:rPr>
                <w:rFonts w:ascii="微軟正黑體" w:eastAsia="微軟正黑體" w:hAnsi="微軟正黑體" w:hint="eastAsia"/>
                <w:color w:val="222222"/>
                <w:sz w:val="32"/>
                <w:szCs w:val="32"/>
              </w:rPr>
              <w:t>修「新世代打擊詐欺策略行動綱領」2.0版，新增「防詐」面向，由數位發展部擔任統籌機關，注重數位經濟產業治理，並以「運用AI人工智慧、深化跨境合作、監管關鍵產業、加強被害保護」為重點，</w:t>
            </w:r>
            <w:proofErr w:type="gramStart"/>
            <w:r w:rsidRPr="00CA6000">
              <w:rPr>
                <w:rFonts w:ascii="微軟正黑體" w:eastAsia="微軟正黑體" w:hAnsi="微軟正黑體" w:hint="eastAsia"/>
                <w:color w:val="222222"/>
                <w:sz w:val="32"/>
                <w:szCs w:val="32"/>
              </w:rPr>
              <w:t>研</w:t>
            </w:r>
            <w:proofErr w:type="gramEnd"/>
            <w:r w:rsidRPr="00CA6000">
              <w:rPr>
                <w:rFonts w:ascii="微軟正黑體" w:eastAsia="微軟正黑體" w:hAnsi="微軟正黑體" w:hint="eastAsia"/>
                <w:color w:val="222222"/>
                <w:sz w:val="32"/>
                <w:szCs w:val="32"/>
              </w:rPr>
              <w:t>擬相關策略與措施，設立「強化防詐意識、減少發生數、降低</w:t>
            </w:r>
            <w:proofErr w:type="gramStart"/>
            <w:r w:rsidRPr="00CA6000">
              <w:rPr>
                <w:rFonts w:ascii="微軟正黑體" w:eastAsia="微軟正黑體" w:hAnsi="微軟正黑體" w:hint="eastAsia"/>
                <w:color w:val="222222"/>
                <w:sz w:val="32"/>
                <w:szCs w:val="32"/>
              </w:rPr>
              <w:t>財損數</w:t>
            </w:r>
            <w:proofErr w:type="gramEnd"/>
            <w:r w:rsidRPr="00CA6000">
              <w:rPr>
                <w:rFonts w:ascii="微軟正黑體" w:eastAsia="微軟正黑體" w:hAnsi="微軟正黑體" w:hint="eastAsia"/>
                <w:color w:val="222222"/>
                <w:sz w:val="32"/>
                <w:szCs w:val="32"/>
              </w:rPr>
              <w:t>」3項目標，預計自114年1月起實施，以延續跨部會合作機制，抑制詐欺犯罪。</w:t>
            </w:r>
            <w:r w:rsidRPr="00CA6000">
              <w:rPr>
                <w:rFonts w:ascii="微軟正黑體" w:eastAsia="微軟正黑體" w:hAnsi="微軟正黑體" w:hint="eastAsia"/>
                <w:color w:val="222222"/>
                <w:sz w:val="32"/>
                <w:szCs w:val="32"/>
              </w:rPr>
              <w:br/>
              <w:t>行政院指出，因網路科技日新月異，導致每個人都有可能遭受詐騙集團攻擊，而且是世界</w:t>
            </w:r>
            <w:proofErr w:type="gramStart"/>
            <w:r w:rsidRPr="00CA6000">
              <w:rPr>
                <w:rFonts w:ascii="微軟正黑體" w:eastAsia="微軟正黑體" w:hAnsi="微軟正黑體" w:hint="eastAsia"/>
                <w:color w:val="222222"/>
                <w:sz w:val="32"/>
                <w:szCs w:val="32"/>
              </w:rPr>
              <w:t>各國均有相同</w:t>
            </w:r>
            <w:proofErr w:type="gramEnd"/>
            <w:r w:rsidRPr="00CA6000">
              <w:rPr>
                <w:rFonts w:ascii="微軟正黑體" w:eastAsia="微軟正黑體" w:hAnsi="微軟正黑體" w:hint="eastAsia"/>
                <w:color w:val="222222"/>
                <w:sz w:val="32"/>
                <w:szCs w:val="32"/>
              </w:rPr>
              <w:t>狀況，全球反詐騙聯盟（GASA）今（113）年10月於新加坡舉辦的亞洲防詐高峰會報告指出，超過</w:t>
            </w:r>
            <w:proofErr w:type="gramStart"/>
            <w:r w:rsidRPr="00CA6000">
              <w:rPr>
                <w:rFonts w:ascii="微軟正黑體" w:eastAsia="微軟正黑體" w:hAnsi="微軟正黑體" w:hint="eastAsia"/>
                <w:color w:val="222222"/>
                <w:sz w:val="32"/>
                <w:szCs w:val="32"/>
              </w:rPr>
              <w:t>4成</w:t>
            </w:r>
            <w:proofErr w:type="gramEnd"/>
            <w:r w:rsidRPr="00CA6000">
              <w:rPr>
                <w:rFonts w:ascii="微軟正黑體" w:eastAsia="微軟正黑體" w:hAnsi="微軟正黑體" w:hint="eastAsia"/>
                <w:color w:val="222222"/>
                <w:sz w:val="32"/>
                <w:szCs w:val="32"/>
              </w:rPr>
              <w:t>亞洲民眾每月皆遭遇詐騙。而有關詐騙案件數據和金額上升，此乃抑制和控制詐騙過程中所經陣痛期，如無政府強力攔阻及查緝，詐騙</w:t>
            </w:r>
            <w:r w:rsidRPr="00CA6000">
              <w:rPr>
                <w:rFonts w:ascii="微軟正黑體" w:eastAsia="微軟正黑體" w:hAnsi="微軟正黑體" w:hint="eastAsia"/>
                <w:color w:val="222222"/>
                <w:sz w:val="32"/>
                <w:szCs w:val="32"/>
              </w:rPr>
              <w:lastRenderedPageBreak/>
              <w:t>會更多。政府打擊詐欺已有初步成效，自112年6月至113年10月，防詐宣導資訊觸及率達1億8,203.5萬人次；攔阻1,696.9萬餘通境外竄改來電詐騙、1229.2萬餘則惡意簡訊；金融臨櫃攔阻詐騙案件數達18,087 件，攔阻金額達128.9億元；針對各電信網路詐欺類型實施17波查緝專案，查獲3,609件犯罪集團，查扣不法犯罪所得超過201.22億元，另透過調和解返還被害人金額逾24億元。</w:t>
            </w:r>
            <w:r>
              <w:rPr>
                <w:rFonts w:ascii="微軟正黑體" w:eastAsia="微軟正黑體" w:hAnsi="微軟正黑體" w:hint="eastAsia"/>
                <w:color w:val="222222"/>
                <w:sz w:val="27"/>
                <w:szCs w:val="27"/>
              </w:rPr>
              <w:br/>
            </w:r>
            <w:r w:rsidRPr="00CA6000">
              <w:rPr>
                <w:rFonts w:ascii="微軟正黑體" w:eastAsia="微軟正黑體" w:hAnsi="微軟正黑體" w:hint="eastAsia"/>
                <w:color w:val="222222"/>
                <w:sz w:val="32"/>
                <w:szCs w:val="32"/>
              </w:rPr>
              <w:t>面對詐欺犯罪的嚴峻挑戰，政府將持續跨部會共同</w:t>
            </w:r>
            <w:proofErr w:type="gramStart"/>
            <w:r w:rsidRPr="00CA6000">
              <w:rPr>
                <w:rFonts w:ascii="微軟正黑體" w:eastAsia="微軟正黑體" w:hAnsi="微軟正黑體" w:hint="eastAsia"/>
                <w:color w:val="222222"/>
                <w:sz w:val="32"/>
                <w:szCs w:val="32"/>
              </w:rPr>
              <w:t>研</w:t>
            </w:r>
            <w:proofErr w:type="gramEnd"/>
            <w:r w:rsidRPr="00CA6000">
              <w:rPr>
                <w:rFonts w:ascii="微軟正黑體" w:eastAsia="微軟正黑體" w:hAnsi="微軟正黑體" w:hint="eastAsia"/>
                <w:color w:val="222222"/>
                <w:sz w:val="32"/>
                <w:szCs w:val="32"/>
              </w:rPr>
              <w:t>議各項防制措施，廣納各界良善建言，盡全力守護民眾財產安全，以回應民意期待，</w:t>
            </w:r>
            <w:proofErr w:type="gramStart"/>
            <w:r w:rsidRPr="00CA6000">
              <w:rPr>
                <w:rFonts w:ascii="微軟正黑體" w:eastAsia="微軟正黑體" w:hAnsi="微軟正黑體" w:hint="eastAsia"/>
                <w:color w:val="222222"/>
                <w:sz w:val="32"/>
                <w:szCs w:val="32"/>
              </w:rPr>
              <w:t>惟打詐須</w:t>
            </w:r>
            <w:proofErr w:type="gramEnd"/>
            <w:r w:rsidRPr="00CA6000">
              <w:rPr>
                <w:rFonts w:ascii="微軟正黑體" w:eastAsia="微軟正黑體" w:hAnsi="微軟正黑體" w:hint="eastAsia"/>
                <w:color w:val="222222"/>
                <w:sz w:val="32"/>
                <w:szCs w:val="32"/>
              </w:rPr>
              <w:t>結合社會各界力量，期盼「朝野攜手、中央地方合作、全民共同響應」，共同為建立更安全的社會環境努力。</w:t>
            </w:r>
          </w:p>
          <w:p w14:paraId="0DB6359E" w14:textId="43731D06" w:rsidR="002B734C" w:rsidRPr="00CA6000" w:rsidRDefault="002B734C" w:rsidP="002B734C">
            <w:pPr>
              <w:pStyle w:val="Web"/>
              <w:shd w:val="clear" w:color="auto" w:fill="FFFFFF"/>
              <w:spacing w:before="0" w:beforeAutospacing="0" w:after="0" w:afterAutospacing="0" w:line="520" w:lineRule="exact"/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</w:pPr>
          </w:p>
          <w:p w14:paraId="2233992F" w14:textId="611DCCAB" w:rsidR="002B734C" w:rsidRPr="009E7DCC" w:rsidRDefault="002B734C" w:rsidP="0030131D">
            <w:pPr>
              <w:spacing w:line="460" w:lineRule="exact"/>
              <w:jc w:val="right"/>
              <w:rPr>
                <w:rFonts w:ascii="標楷體" w:eastAsia="標楷體" w:hAnsi="標楷體"/>
              </w:rPr>
            </w:pPr>
            <w:r w:rsidRPr="009E7DCC">
              <w:rPr>
                <w:rFonts w:ascii="標楷體" w:eastAsia="標楷體" w:hAnsi="標楷體" w:hint="eastAsia"/>
              </w:rPr>
              <w:t>資料來源：</w:t>
            </w:r>
            <w:r w:rsidR="00D044C9">
              <w:rPr>
                <w:rFonts w:ascii="標楷體" w:eastAsia="標楷體" w:hAnsi="標楷體" w:hint="eastAsia"/>
              </w:rPr>
              <w:t>中華民國法務部</w:t>
            </w:r>
          </w:p>
          <w:p w14:paraId="30886F0D" w14:textId="77777777" w:rsidR="002B734C" w:rsidRPr="009849EE" w:rsidRDefault="002B734C" w:rsidP="0030131D">
            <w:pPr>
              <w:autoSpaceDE w:val="0"/>
              <w:autoSpaceDN w:val="0"/>
              <w:adjustRightInd w:val="0"/>
              <w:spacing w:line="460" w:lineRule="exact"/>
              <w:ind w:firstLineChars="1050" w:firstLine="2940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9849EE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雲林縣西螺鎮公所政風室</w:t>
            </w:r>
          </w:p>
        </w:tc>
      </w:tr>
    </w:tbl>
    <w:p w14:paraId="34F1BD65" w14:textId="77777777" w:rsidR="001F5788" w:rsidRPr="002B734C" w:rsidRDefault="001F5788" w:rsidP="002B734C">
      <w:pPr>
        <w:jc w:val="center"/>
      </w:pPr>
    </w:p>
    <w:sectPr w:rsidR="001F5788" w:rsidRPr="002B734C" w:rsidSect="002B734C">
      <w:pgSz w:w="11906" w:h="16838"/>
      <w:pgMar w:top="993" w:right="1133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F2220"/>
    <w:multiLevelType w:val="hybridMultilevel"/>
    <w:tmpl w:val="8D6E422E"/>
    <w:lvl w:ilvl="0" w:tplc="C97E5EA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A1443B"/>
    <w:multiLevelType w:val="hybridMultilevel"/>
    <w:tmpl w:val="D862A006"/>
    <w:lvl w:ilvl="0" w:tplc="E9BA3C8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17023314">
    <w:abstractNumId w:val="0"/>
  </w:num>
  <w:num w:numId="2" w16cid:durableId="45110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4C"/>
    <w:rsid w:val="00000836"/>
    <w:rsid w:val="001F5788"/>
    <w:rsid w:val="002B734C"/>
    <w:rsid w:val="00962700"/>
    <w:rsid w:val="00CA6000"/>
    <w:rsid w:val="00D044C9"/>
    <w:rsid w:val="00F3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B1EAC"/>
  <w15:chartTrackingRefBased/>
  <w15:docId w15:val="{866A7DAA-A4D5-46D3-B8A6-FA69147B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34C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B7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B7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34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34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3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34C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34C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34C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34C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B734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semiHidden/>
    <w:rsid w:val="002B73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B734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B73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B734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B734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B734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B734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B73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73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B7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B7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B7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34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3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B734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B734C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rsid w:val="002B734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使用者05</dc:creator>
  <cp:keywords/>
  <dc:description/>
  <cp:lastModifiedBy>使用者05</cp:lastModifiedBy>
  <cp:revision>2</cp:revision>
  <dcterms:created xsi:type="dcterms:W3CDTF">2024-12-03T02:03:00Z</dcterms:created>
  <dcterms:modified xsi:type="dcterms:W3CDTF">2024-12-03T05:58:00Z</dcterms:modified>
</cp:coreProperties>
</file>