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Y="1298"/>
        <w:tblW w:w="1006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10068"/>
      </w:tblGrid>
      <w:tr w:rsidR="00FC3D82" w:rsidRPr="009849EE" w14:paraId="5A5EB736" w14:textId="77777777" w:rsidTr="00FC3D82">
        <w:trPr>
          <w:trHeight w:val="680"/>
        </w:trPr>
        <w:tc>
          <w:tcPr>
            <w:tcW w:w="10068" w:type="dxa"/>
            <w:shd w:val="clear" w:color="auto" w:fill="auto"/>
            <w:vAlign w:val="center"/>
          </w:tcPr>
          <w:p w14:paraId="40DED3E3" w14:textId="77777777" w:rsidR="00FC3D82" w:rsidRDefault="00FC3D82" w:rsidP="00FC3D82">
            <w:pPr>
              <w:pStyle w:val="2"/>
              <w:shd w:val="clear" w:color="auto" w:fill="FFFFFF"/>
              <w:spacing w:line="540" w:lineRule="exact"/>
              <w:rPr>
                <w:rFonts w:ascii="Helvetica" w:hAnsi="Helvetica" w:cs="Helvetica"/>
                <w:b/>
                <w:bCs/>
                <w:color w:val="393939"/>
                <w:sz w:val="41"/>
                <w:szCs w:val="41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bCs/>
                <w:color w:val="393939"/>
                <w:sz w:val="41"/>
                <w:szCs w:val="41"/>
                <w:shd w:val="clear" w:color="auto" w:fill="FFFFFF"/>
              </w:rPr>
              <w:t>浪漫邂逅</w:t>
            </w:r>
            <w:proofErr w:type="gramStart"/>
            <w:r>
              <w:rPr>
                <w:rFonts w:ascii="Helvetica" w:hAnsi="Helvetica" w:cs="Helvetica"/>
                <w:b/>
                <w:bCs/>
                <w:color w:val="393939"/>
                <w:sz w:val="41"/>
                <w:szCs w:val="41"/>
                <w:shd w:val="clear" w:color="auto" w:fill="FFFFFF"/>
              </w:rPr>
              <w:t>勿</w:t>
            </w:r>
            <w:proofErr w:type="gramEnd"/>
            <w:r>
              <w:rPr>
                <w:rFonts w:ascii="Helvetica" w:hAnsi="Helvetica" w:cs="Helvetica"/>
                <w:b/>
                <w:bCs/>
                <w:color w:val="393939"/>
                <w:sz w:val="41"/>
                <w:szCs w:val="41"/>
                <w:shd w:val="clear" w:color="auto" w:fill="FFFFFF"/>
              </w:rPr>
              <w:t>突進</w:t>
            </w:r>
            <w:r>
              <w:rPr>
                <w:rFonts w:ascii="Helvetica" w:hAnsi="Helvetica" w:cs="Helvetica"/>
                <w:b/>
                <w:bCs/>
                <w:color w:val="393939"/>
                <w:sz w:val="41"/>
                <w:szCs w:val="41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color w:val="393939"/>
                <w:sz w:val="41"/>
                <w:szCs w:val="41"/>
                <w:shd w:val="clear" w:color="auto" w:fill="FFFFFF"/>
              </w:rPr>
              <w:t>小心虛擬世界藏陷阱</w:t>
            </w:r>
          </w:p>
          <w:p w14:paraId="3F738A53" w14:textId="77777777" w:rsidR="00FC3D82" w:rsidRDefault="00FC3D82" w:rsidP="00FC3D82">
            <w:pPr>
              <w:spacing w:line="460" w:lineRule="exact"/>
              <w:ind w:right="1000"/>
              <w:rPr>
                <w:rFonts w:ascii="Helvetica" w:hAnsi="Helvetica" w:cs="Helvetica"/>
                <w:color w:val="393939"/>
                <w:sz w:val="32"/>
                <w:szCs w:val="32"/>
                <w:shd w:val="clear" w:color="auto" w:fill="FFFFFF"/>
              </w:rPr>
            </w:pPr>
            <w:r w:rsidRPr="00292FA1">
              <w:rPr>
                <w:rFonts w:ascii="Helvetica" w:hAnsi="Helvetica" w:cs="Helvetica"/>
                <w:color w:val="393939"/>
                <w:sz w:val="32"/>
                <w:szCs w:val="32"/>
                <w:shd w:val="clear" w:color="auto" w:fill="FFFFFF"/>
              </w:rPr>
              <w:t>網路交友具有便利性、即時性及匿名性等特點，但同樣也存在許多交友陷阱</w:t>
            </w:r>
            <w:r w:rsidRPr="00292FA1">
              <w:rPr>
                <w:rFonts w:ascii="Helvetica" w:hAnsi="Helvetica" w:cs="Helvetica"/>
                <w:color w:val="393939"/>
                <w:sz w:val="32"/>
                <w:szCs w:val="32"/>
              </w:rPr>
              <w:br/>
            </w:r>
            <w:r w:rsidRPr="00292FA1">
              <w:rPr>
                <w:rFonts w:ascii="Helvetica" w:hAnsi="Helvetica" w:cs="Helvetica"/>
                <w:color w:val="393939"/>
                <w:sz w:val="32"/>
                <w:szCs w:val="32"/>
                <w:shd w:val="clear" w:color="auto" w:fill="FFFFFF"/>
              </w:rPr>
              <w:t>1.</w:t>
            </w:r>
            <w:r w:rsidRPr="00292FA1">
              <w:rPr>
                <w:rFonts w:ascii="Helvetica" w:hAnsi="Helvetica" w:cs="Helvetica"/>
                <w:color w:val="393939"/>
                <w:sz w:val="32"/>
                <w:szCs w:val="32"/>
                <w:shd w:val="clear" w:color="auto" w:fill="FFFFFF"/>
              </w:rPr>
              <w:t>避開地雷：遇不適當的聊天對話快點封鎖！</w:t>
            </w:r>
            <w:r w:rsidRPr="00292FA1">
              <w:rPr>
                <w:rFonts w:ascii="Helvetica" w:hAnsi="Helvetica" w:cs="Helvetica"/>
                <w:color w:val="393939"/>
                <w:sz w:val="32"/>
                <w:szCs w:val="32"/>
              </w:rPr>
              <w:br/>
            </w:r>
          </w:p>
          <w:p w14:paraId="4E8E6A58" w14:textId="77777777" w:rsidR="00FC3D82" w:rsidRDefault="00FC3D82" w:rsidP="00FC3D82">
            <w:pPr>
              <w:spacing w:line="460" w:lineRule="exact"/>
              <w:ind w:right="1000"/>
              <w:rPr>
                <w:rFonts w:ascii="Helvetica" w:hAnsi="Helvetica" w:cs="Helvetica"/>
                <w:color w:val="393939"/>
                <w:sz w:val="32"/>
                <w:szCs w:val="32"/>
                <w:shd w:val="clear" w:color="auto" w:fill="FFFFFF"/>
              </w:rPr>
            </w:pPr>
            <w:r w:rsidRPr="00292FA1">
              <w:rPr>
                <w:rFonts w:ascii="Helvetica" w:hAnsi="Helvetica" w:cs="Helvetica"/>
                <w:color w:val="393939"/>
                <w:sz w:val="32"/>
                <w:szCs w:val="32"/>
                <w:shd w:val="clear" w:color="auto" w:fill="FFFFFF"/>
              </w:rPr>
              <w:t>2.</w:t>
            </w:r>
            <w:r w:rsidRPr="00292FA1">
              <w:rPr>
                <w:rFonts w:ascii="Helvetica" w:hAnsi="Helvetica" w:cs="Helvetica"/>
                <w:color w:val="393939"/>
                <w:sz w:val="32"/>
                <w:szCs w:val="32"/>
                <w:shd w:val="clear" w:color="auto" w:fill="FFFFFF"/>
              </w:rPr>
              <w:t>用心察覺：觀察對方的「個人資料」並搭配搜尋功能，就能察覺謊言。</w:t>
            </w:r>
            <w:r w:rsidRPr="00292FA1">
              <w:rPr>
                <w:rFonts w:ascii="Helvetica" w:hAnsi="Helvetica" w:cs="Helvetica"/>
                <w:color w:val="393939"/>
                <w:sz w:val="32"/>
                <w:szCs w:val="32"/>
              </w:rPr>
              <w:br/>
            </w:r>
          </w:p>
          <w:p w14:paraId="489283CA" w14:textId="77777777" w:rsidR="00FC3D82" w:rsidRDefault="00FC3D82" w:rsidP="00FC3D82">
            <w:pPr>
              <w:spacing w:line="460" w:lineRule="exact"/>
              <w:ind w:right="1000"/>
              <w:rPr>
                <w:rFonts w:ascii="Helvetica" w:hAnsi="Helvetica" w:cs="Helvetica"/>
                <w:color w:val="393939"/>
                <w:sz w:val="32"/>
                <w:szCs w:val="32"/>
                <w:shd w:val="clear" w:color="auto" w:fill="FFFFFF"/>
              </w:rPr>
            </w:pPr>
            <w:r w:rsidRPr="00292FA1">
              <w:rPr>
                <w:rFonts w:ascii="Helvetica" w:hAnsi="Helvetica" w:cs="Helvetica"/>
                <w:color w:val="393939"/>
                <w:sz w:val="32"/>
                <w:szCs w:val="32"/>
                <w:shd w:val="clear" w:color="auto" w:fill="FFFFFF"/>
              </w:rPr>
              <w:t>3.</w:t>
            </w:r>
            <w:r w:rsidRPr="00292FA1">
              <w:rPr>
                <w:rFonts w:ascii="Helvetica" w:hAnsi="Helvetica" w:cs="Helvetica"/>
                <w:color w:val="393939"/>
                <w:sz w:val="32"/>
                <w:szCs w:val="32"/>
                <w:shd w:val="clear" w:color="auto" w:fill="FFFFFF"/>
              </w:rPr>
              <w:t>保護自己：約在人多、熱鬧的地方，且不要單獨見面。</w:t>
            </w:r>
            <w:r w:rsidRPr="00292FA1">
              <w:rPr>
                <w:rFonts w:ascii="Helvetica" w:hAnsi="Helvetica" w:cs="Helvetica"/>
                <w:color w:val="393939"/>
                <w:sz w:val="32"/>
                <w:szCs w:val="32"/>
              </w:rPr>
              <w:br/>
            </w:r>
          </w:p>
          <w:p w14:paraId="37D6C3B6" w14:textId="77777777" w:rsidR="00FC3D82" w:rsidRPr="00292FA1" w:rsidRDefault="00FC3D82" w:rsidP="00FC3D82">
            <w:pPr>
              <w:spacing w:line="460" w:lineRule="exact"/>
              <w:ind w:right="1000"/>
              <w:rPr>
                <w:rFonts w:ascii="Helvetica" w:hAnsi="Helvetica" w:cs="Helvetica"/>
                <w:color w:val="393939"/>
                <w:sz w:val="32"/>
                <w:szCs w:val="32"/>
                <w:shd w:val="clear" w:color="auto" w:fill="FFFFFF"/>
              </w:rPr>
            </w:pPr>
            <w:r w:rsidRPr="00292FA1">
              <w:rPr>
                <w:rFonts w:ascii="Helvetica" w:hAnsi="Helvetica" w:cs="Helvetica"/>
                <w:color w:val="393939"/>
                <w:sz w:val="32"/>
                <w:szCs w:val="32"/>
                <w:shd w:val="clear" w:color="auto" w:fill="FFFFFF"/>
              </w:rPr>
              <w:t>4.</w:t>
            </w:r>
            <w:r w:rsidRPr="00292FA1">
              <w:rPr>
                <w:rFonts w:ascii="Helvetica" w:hAnsi="Helvetica" w:cs="Helvetica"/>
                <w:color w:val="393939"/>
                <w:sz w:val="32"/>
                <w:szCs w:val="32"/>
                <w:shd w:val="clear" w:color="auto" w:fill="FFFFFF"/>
              </w:rPr>
              <w:t>走為上策：一旦發現不對勁，趕快「走為上策」！</w:t>
            </w:r>
          </w:p>
          <w:p w14:paraId="451EE31A" w14:textId="77777777" w:rsidR="00FC3D82" w:rsidRPr="009E7DCC" w:rsidRDefault="00FC3D82" w:rsidP="00FC3D82">
            <w:pPr>
              <w:spacing w:line="4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              </w:t>
            </w:r>
            <w:r w:rsidRPr="009E7DCC">
              <w:rPr>
                <w:rFonts w:ascii="標楷體" w:eastAsia="標楷體" w:hAnsi="標楷體" w:hint="eastAsia"/>
              </w:rPr>
              <w:t>資料來源：</w:t>
            </w:r>
            <w:r>
              <w:rPr>
                <w:rFonts w:ascii="標楷體" w:eastAsia="標楷體" w:hAnsi="標楷體" w:hint="eastAsia"/>
              </w:rPr>
              <w:t>雲林縣稅務局全球資訊網</w:t>
            </w:r>
          </w:p>
          <w:p w14:paraId="4CFB28F2" w14:textId="77777777" w:rsidR="00FC3D82" w:rsidRPr="009849EE" w:rsidRDefault="00FC3D82" w:rsidP="00FC3D82">
            <w:pPr>
              <w:autoSpaceDE w:val="0"/>
              <w:autoSpaceDN w:val="0"/>
              <w:adjustRightInd w:val="0"/>
              <w:spacing w:line="460" w:lineRule="exact"/>
              <w:ind w:firstLineChars="1050" w:firstLine="2940"/>
              <w:rPr>
                <w:rFonts w:ascii="標楷體" w:eastAsia="標楷體" w:hAnsi="標楷體" w:cs="新細明體"/>
                <w:color w:val="0000FF"/>
                <w:kern w:val="0"/>
                <w:sz w:val="28"/>
                <w:szCs w:val="28"/>
              </w:rPr>
            </w:pPr>
            <w:r w:rsidRPr="009849EE">
              <w:rPr>
                <w:rFonts w:ascii="標楷體" w:eastAsia="標楷體" w:hAnsi="標楷體" w:cs="新細明體" w:hint="eastAsia"/>
                <w:color w:val="0000FF"/>
                <w:kern w:val="0"/>
                <w:sz w:val="28"/>
                <w:szCs w:val="28"/>
              </w:rPr>
              <w:t>雲林縣西螺鎮公所政風室</w:t>
            </w:r>
          </w:p>
        </w:tc>
      </w:tr>
    </w:tbl>
    <w:p w14:paraId="75A5FE37" w14:textId="376163FE" w:rsidR="001F5788" w:rsidRDefault="001F68FB" w:rsidP="001F68FB">
      <w:pPr>
        <w:jc w:val="center"/>
        <w:rPr>
          <w:rFonts w:ascii="標楷體" w:eastAsia="標楷體" w:hAnsi="標楷體" w:cs="新細明體"/>
          <w:color w:val="4C94D8" w:themeColor="text2" w:themeTint="80"/>
          <w:kern w:val="0"/>
          <w:sz w:val="28"/>
          <w:szCs w:val="28"/>
        </w:rPr>
      </w:pPr>
      <w:r w:rsidRPr="001F68FB">
        <w:rPr>
          <w:rFonts w:ascii="標楷體" w:eastAsia="標楷體" w:hAnsi="標楷體" w:cs="新細明體" w:hint="eastAsia"/>
          <w:b/>
          <w:color w:val="00B0F0"/>
          <w:kern w:val="0"/>
          <w:sz w:val="56"/>
          <w:szCs w:val="56"/>
        </w:rPr>
        <w:t>資訊安全維護宣導</w:t>
      </w:r>
      <w:r w:rsidRPr="00EF5B78">
        <w:rPr>
          <w:rFonts w:ascii="標楷體" w:eastAsia="標楷體" w:hAnsi="標楷體" w:cs="新細明體" w:hint="eastAsia"/>
          <w:b/>
          <w:color w:val="993366"/>
          <w:kern w:val="0"/>
          <w:sz w:val="28"/>
          <w:szCs w:val="28"/>
        </w:rPr>
        <w:t xml:space="preserve"> </w:t>
      </w:r>
      <w:r w:rsidRPr="00EF5B78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</w:t>
      </w:r>
      <w:r w:rsidRPr="00EF5B78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</w:t>
      </w:r>
      <w:r w:rsidRPr="001F68FB">
        <w:rPr>
          <w:rFonts w:ascii="標楷體" w:eastAsia="標楷體" w:hAnsi="標楷體" w:cs="新細明體" w:hint="eastAsia"/>
          <w:color w:val="4C94D8" w:themeColor="text2" w:themeTint="80"/>
          <w:kern w:val="0"/>
          <w:sz w:val="28"/>
          <w:szCs w:val="28"/>
        </w:rPr>
        <w:t xml:space="preserve">  【</w:t>
      </w:r>
      <w:r w:rsidRPr="001F68FB">
        <w:rPr>
          <w:rFonts w:ascii="標楷體" w:eastAsia="標楷體" w:hAnsi="標楷體" w:cs="新細明體" w:hint="eastAsia"/>
          <w:b/>
          <w:color w:val="4C94D8" w:themeColor="text2" w:themeTint="80"/>
          <w:kern w:val="0"/>
          <w:sz w:val="28"/>
          <w:szCs w:val="28"/>
        </w:rPr>
        <w:t>113.</w:t>
      </w:r>
      <w:r w:rsidR="00290AA9">
        <w:rPr>
          <w:rFonts w:ascii="標楷體" w:eastAsia="標楷體" w:hAnsi="標楷體" w:cs="新細明體" w:hint="eastAsia"/>
          <w:b/>
          <w:color w:val="4C94D8" w:themeColor="text2" w:themeTint="80"/>
          <w:kern w:val="0"/>
          <w:sz w:val="28"/>
          <w:szCs w:val="28"/>
        </w:rPr>
        <w:t>12</w:t>
      </w:r>
      <w:r w:rsidRPr="001F68FB">
        <w:rPr>
          <w:rFonts w:ascii="標楷體" w:eastAsia="標楷體" w:hAnsi="標楷體" w:cs="新細明體" w:hint="eastAsia"/>
          <w:color w:val="4C94D8" w:themeColor="text2" w:themeTint="80"/>
          <w:kern w:val="0"/>
          <w:sz w:val="28"/>
          <w:szCs w:val="28"/>
        </w:rPr>
        <w:t>】</w:t>
      </w:r>
    </w:p>
    <w:p w14:paraId="5A1F74A0" w14:textId="51CB4988" w:rsidR="001F68FB" w:rsidRPr="001F68FB" w:rsidRDefault="007F2295" w:rsidP="007F2295">
      <w:r>
        <w:rPr>
          <w:rFonts w:hint="eastAsia"/>
          <w:noProof/>
        </w:rPr>
        <w:lastRenderedPageBreak/>
        <w:drawing>
          <wp:inline distT="0" distB="0" distL="0" distR="0" wp14:anchorId="7ED0D705" wp14:editId="164D4203">
            <wp:extent cx="6300470" cy="8819515"/>
            <wp:effectExtent l="0" t="0" r="5080" b="635"/>
            <wp:docPr id="1703691080" name="圖片 6" descr="一張含有 文字, 美工圖案, 卡通, 圖解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91080" name="圖片 6" descr="一張含有 文字, 美工圖案, 卡通, 圖解 的圖片&#10;&#10;自動產生的描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8FB" w:rsidRPr="001F68FB" w:rsidSect="001F68FB">
      <w:pgSz w:w="11906" w:h="16838"/>
      <w:pgMar w:top="851" w:right="1133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8D36C8" w14:textId="77777777" w:rsidR="00531624" w:rsidRDefault="00531624" w:rsidP="007F2295">
      <w:pPr>
        <w:spacing w:after="0" w:line="240" w:lineRule="auto"/>
      </w:pPr>
      <w:r>
        <w:separator/>
      </w:r>
    </w:p>
  </w:endnote>
  <w:endnote w:type="continuationSeparator" w:id="0">
    <w:p w14:paraId="215DE0E3" w14:textId="77777777" w:rsidR="00531624" w:rsidRDefault="00531624" w:rsidP="007F2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24956B" w14:textId="77777777" w:rsidR="00531624" w:rsidRDefault="00531624" w:rsidP="007F2295">
      <w:pPr>
        <w:spacing w:after="0" w:line="240" w:lineRule="auto"/>
      </w:pPr>
      <w:r>
        <w:separator/>
      </w:r>
    </w:p>
  </w:footnote>
  <w:footnote w:type="continuationSeparator" w:id="0">
    <w:p w14:paraId="6D6C052D" w14:textId="77777777" w:rsidR="00531624" w:rsidRDefault="00531624" w:rsidP="007F22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F2220"/>
    <w:multiLevelType w:val="hybridMultilevel"/>
    <w:tmpl w:val="8D6E422E"/>
    <w:lvl w:ilvl="0" w:tplc="C97E5EA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AA1443B"/>
    <w:multiLevelType w:val="hybridMultilevel"/>
    <w:tmpl w:val="D862A006"/>
    <w:lvl w:ilvl="0" w:tplc="E9BA3C8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17023314">
    <w:abstractNumId w:val="0"/>
  </w:num>
  <w:num w:numId="2" w16cid:durableId="451103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8FB"/>
    <w:rsid w:val="001F5788"/>
    <w:rsid w:val="001F68FB"/>
    <w:rsid w:val="00290AA9"/>
    <w:rsid w:val="00292FA1"/>
    <w:rsid w:val="00531624"/>
    <w:rsid w:val="007F2295"/>
    <w:rsid w:val="00925071"/>
    <w:rsid w:val="00AD689F"/>
    <w:rsid w:val="00EE6CE4"/>
    <w:rsid w:val="00FC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0EFBE"/>
  <w15:chartTrackingRefBased/>
  <w15:docId w15:val="{B3378754-A20A-40DB-A5F4-428ED5194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F68F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1F68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68F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68F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68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68F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68F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68F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68F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F68F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rsid w:val="001F68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1F68F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1F68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F68F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1F68F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1F68F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1F68F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1F68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68F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1F6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68F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1F68F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F68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1F68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F68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F68F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F68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1F68F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F68FB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rsid w:val="001F68FB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14:ligatures w14:val="none"/>
    </w:rPr>
  </w:style>
  <w:style w:type="paragraph" w:styleId="ae">
    <w:name w:val="header"/>
    <w:basedOn w:val="a"/>
    <w:link w:val="af"/>
    <w:uiPriority w:val="99"/>
    <w:unhideWhenUsed/>
    <w:rsid w:val="007F2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7F2295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7F2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7F229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8540A-95A7-4A3A-930D-0B420BC88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使用者05</dc:creator>
  <cp:keywords/>
  <dc:description/>
  <cp:lastModifiedBy>使用者05</cp:lastModifiedBy>
  <cp:revision>2</cp:revision>
  <dcterms:created xsi:type="dcterms:W3CDTF">2024-12-03T02:56:00Z</dcterms:created>
  <dcterms:modified xsi:type="dcterms:W3CDTF">2024-12-03T05:58:00Z</dcterms:modified>
</cp:coreProperties>
</file>