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42265" w14:textId="14D1AF2E" w:rsidR="007B5C0D" w:rsidRPr="00AC3245" w:rsidRDefault="007B5C0D" w:rsidP="007B5C0D">
      <w:pPr>
        <w:jc w:val="center"/>
        <w:rPr>
          <w:color w:val="A02B93" w:themeColor="accent5"/>
        </w:rPr>
      </w:pPr>
      <w:r>
        <w:rPr>
          <w:rFonts w:hint="eastAsia"/>
          <w:color w:val="A02B93" w:themeColor="accent5"/>
          <w:sz w:val="56"/>
          <w:szCs w:val="56"/>
        </w:rPr>
        <w:t>消費者保護</w:t>
      </w:r>
      <w:r w:rsidRPr="00AC3245">
        <w:rPr>
          <w:color w:val="A02B93" w:themeColor="accent5"/>
          <w:sz w:val="56"/>
          <w:szCs w:val="56"/>
        </w:rPr>
        <w:t>維護宣導</w:t>
      </w:r>
      <w:r w:rsidRPr="00AC3245">
        <w:rPr>
          <w:rFonts w:hint="eastAsia"/>
          <w:color w:val="A02B93" w:themeColor="accent5"/>
          <w:sz w:val="56"/>
          <w:szCs w:val="56"/>
        </w:rPr>
        <w:t xml:space="preserve">  </w:t>
      </w:r>
      <w:r w:rsidRPr="00AC3245">
        <w:rPr>
          <w:rFonts w:ascii="標楷體" w:eastAsia="標楷體" w:hAnsi="標楷體" w:cs="新細明體" w:hint="eastAsia"/>
          <w:color w:val="A02B93" w:themeColor="accent5"/>
          <w:kern w:val="0"/>
          <w:sz w:val="28"/>
          <w:szCs w:val="28"/>
        </w:rPr>
        <w:t>【</w:t>
      </w:r>
      <w:r w:rsidRPr="00AC3245"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11</w:t>
      </w:r>
      <w:r>
        <w:rPr>
          <w:rFonts w:ascii="標楷體" w:eastAsia="標楷體" w:hAnsi="標楷體" w:cs="新細明體" w:hint="eastAsia"/>
          <w:b/>
          <w:color w:val="A02B93" w:themeColor="accent5"/>
          <w:kern w:val="0"/>
          <w:sz w:val="28"/>
          <w:szCs w:val="28"/>
        </w:rPr>
        <w:t>4.02</w:t>
      </w:r>
      <w:r w:rsidRPr="00AC3245">
        <w:rPr>
          <w:rFonts w:ascii="標楷體" w:eastAsia="標楷體" w:hAnsi="標楷體" w:cs="新細明體" w:hint="eastAsia"/>
          <w:color w:val="A02B93" w:themeColor="accent5"/>
          <w:kern w:val="0"/>
          <w:sz w:val="28"/>
          <w:szCs w:val="28"/>
        </w:rPr>
        <w:t>】</w:t>
      </w:r>
    </w:p>
    <w:p w14:paraId="38B0EDD3" w14:textId="37D160BC" w:rsidR="007B5C0D" w:rsidRDefault="007B5C0D" w:rsidP="007B5C0D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rFonts w:ascii="Helvetica" w:hAnsi="Helvetica" w:cs="Helvetica"/>
          <w:b/>
          <w:bCs/>
          <w:color w:val="393939"/>
          <w:sz w:val="41"/>
          <w:szCs w:val="41"/>
          <w:shd w:val="clear" w:color="auto" w:fill="FFFFFF"/>
        </w:rPr>
      </w:pPr>
      <w:r>
        <w:rPr>
          <w:rFonts w:ascii="Helvetica" w:hAnsi="Helvetica" w:cs="Helvetica"/>
          <w:b/>
          <w:bCs/>
          <w:color w:val="393939"/>
          <w:sz w:val="41"/>
          <w:szCs w:val="41"/>
          <w:shd w:val="clear" w:color="auto" w:fill="FFFFFF"/>
        </w:rPr>
        <w:t>如有消費爭議</w:t>
      </w:r>
      <w:proofErr w:type="gramStart"/>
      <w:r>
        <w:rPr>
          <w:rFonts w:ascii="Helvetica" w:hAnsi="Helvetica" w:cs="Helvetica"/>
          <w:b/>
          <w:bCs/>
          <w:color w:val="393939"/>
          <w:sz w:val="41"/>
          <w:szCs w:val="41"/>
          <w:shd w:val="clear" w:color="auto" w:fill="FFFFFF"/>
        </w:rPr>
        <w:t>可線上申訴</w:t>
      </w:r>
      <w:proofErr w:type="gramEnd"/>
      <w:r>
        <w:rPr>
          <w:rFonts w:ascii="Helvetica" w:hAnsi="Helvetica" w:cs="Helvetica"/>
          <w:b/>
          <w:bCs/>
          <w:color w:val="393939"/>
          <w:sz w:val="41"/>
          <w:szCs w:val="41"/>
          <w:shd w:val="clear" w:color="auto" w:fill="FFFFFF"/>
        </w:rPr>
        <w:t>方便又容易</w:t>
      </w:r>
    </w:p>
    <w:p w14:paraId="16C88266" w14:textId="3B4277D7" w:rsidR="007B5C0D" w:rsidRDefault="00F837C1" w:rsidP="007B5C0D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  <w14:ligatures w14:val="standardContextual"/>
        </w:rPr>
        <w:drawing>
          <wp:inline distT="0" distB="0" distL="0" distR="0" wp14:anchorId="7FFC54BC" wp14:editId="6E917EFD">
            <wp:extent cx="4945380" cy="3916680"/>
            <wp:effectExtent l="0" t="0" r="7620" b="7620"/>
            <wp:docPr id="1731422730" name="圖片 1" descr="一張含有 文字, 卡通, 足部穿著, 男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422730" name="圖片 1" descr="一張含有 文字, 卡通, 足部穿著, 男孩 的圖片&#10;&#10;自動產生的描述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823" cy="391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A0D7" w14:textId="78A39BBF" w:rsidR="007B5C0D" w:rsidRDefault="007B5C0D" w:rsidP="007B5C0D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25"/>
          <w:szCs w:val="25"/>
          <w:shd w:val="clear" w:color="auto" w:fill="FFFFFF"/>
        </w:rPr>
        <w:t xml:space="preserve">                                                   </w:t>
      </w:r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資料來源</w:t>
      </w:r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:</w:t>
      </w:r>
      <w:r w:rsidR="00F837C1">
        <w:rPr>
          <w:rFonts w:ascii="Helvetica" w:hAnsi="Helvetica" w:cs="Helvetica" w:hint="eastAsia"/>
          <w:color w:val="000000"/>
          <w:sz w:val="25"/>
          <w:szCs w:val="25"/>
          <w:shd w:val="clear" w:color="auto" w:fill="FFFFFF"/>
        </w:rPr>
        <w:t>台中市政府水利局</w:t>
      </w:r>
    </w:p>
    <w:p w14:paraId="4A840DD9" w14:textId="6923D8DC" w:rsidR="00F837C1" w:rsidRPr="00F837C1" w:rsidRDefault="00F837C1" w:rsidP="00F837C1">
      <w:pPr>
        <w:pBdr>
          <w:top w:val="dashDotStroked" w:sz="24" w:space="1" w:color="E97132" w:themeColor="accent2"/>
          <w:left w:val="dashDotStroked" w:sz="24" w:space="4" w:color="E97132" w:themeColor="accent2"/>
          <w:bottom w:val="dashDotStroked" w:sz="24" w:space="1" w:color="E97132" w:themeColor="accent2"/>
          <w:right w:val="dashDotStroked" w:sz="24" w:space="4" w:color="E97132" w:themeColor="accent2"/>
        </w:pBdr>
        <w:jc w:val="center"/>
        <w:rPr>
          <w:rFonts w:hint="eastAsia"/>
          <w:color w:val="A02B93" w:themeColor="accent5"/>
          <w:sz w:val="32"/>
          <w:szCs w:val="32"/>
        </w:rPr>
      </w:pPr>
      <w:r w:rsidRPr="00F837C1">
        <w:rPr>
          <w:rFonts w:hint="eastAsia"/>
          <w:color w:val="A02B93" w:themeColor="accent5"/>
          <w:sz w:val="32"/>
          <w:szCs w:val="32"/>
        </w:rPr>
        <w:t>雲林縣西螺鎮公所政風室</w:t>
      </w:r>
    </w:p>
    <w:p w14:paraId="4493BE51" w14:textId="77777777" w:rsidR="001F5788" w:rsidRPr="007B5C0D" w:rsidRDefault="001F5788"/>
    <w:sectPr w:rsidR="001F5788" w:rsidRPr="007B5C0D" w:rsidSect="007B5C0D">
      <w:pgSz w:w="11906" w:h="16838"/>
      <w:pgMar w:top="1134" w:right="1133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0D"/>
    <w:rsid w:val="001F5788"/>
    <w:rsid w:val="00523BBE"/>
    <w:rsid w:val="005A1689"/>
    <w:rsid w:val="007B5C0D"/>
    <w:rsid w:val="00F8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04932"/>
  <w15:chartTrackingRefBased/>
  <w15:docId w15:val="{E813AE32-5F00-43AD-BFF8-9EE698F9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C0D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B5C0D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C0D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C0D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C0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C0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C0D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C0D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C0D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5C0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B5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B5C0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B5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B5C0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B5C0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B5C0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B5C0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B5C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5C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7B5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C0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7B5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C0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7B5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C0D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7B5C0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7B5C0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5C0D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7B5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使用者05</dc:creator>
  <cp:keywords/>
  <dc:description/>
  <cp:lastModifiedBy>使用者05</cp:lastModifiedBy>
  <cp:revision>1</cp:revision>
  <dcterms:created xsi:type="dcterms:W3CDTF">2025-02-03T06:15:00Z</dcterms:created>
  <dcterms:modified xsi:type="dcterms:W3CDTF">2025-02-03T06:43:00Z</dcterms:modified>
</cp:coreProperties>
</file>